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6" w:rsidRDefault="007B77A6">
      <w:r w:rsidRPr="007B77A6">
        <w:t xml:space="preserve">ПРЕТЕНЗИЯ О НАРУШЕНИИ АВТОРСКИХ ПРАВ </w:t>
      </w:r>
    </w:p>
    <w:p w:rsidR="007B77A6" w:rsidRDefault="007B77A6">
      <w:r w:rsidRPr="007B77A6">
        <w:t xml:space="preserve">На вашем сайте ХХХХХ следующим ссылкам: ХХХХХ использовано изображение </w:t>
      </w:r>
      <w:r>
        <w:t>ХХХХХ</w:t>
      </w:r>
    </w:p>
    <w:p w:rsidR="007B77A6" w:rsidRDefault="007B77A6">
      <w:r w:rsidRPr="007B77A6">
        <w:t>Автором данного изображения является Володина Ольга, интересы которой полномочно представлять ООО «Фотобанк Лори» на основании Доверенности. Авторство Володиной Ольги на данную фотографию подтверждается скриншотом с сайта фотобанка (https://lori.ru/3946918</w:t>
      </w:r>
      <w:proofErr w:type="gramStart"/>
      <w:r w:rsidRPr="007B77A6">
        <w:t xml:space="preserve"> )</w:t>
      </w:r>
      <w:proofErr w:type="gramEnd"/>
      <w:r w:rsidRPr="007B77A6">
        <w:t xml:space="preserve">, на которой указано, кто является автором этой фотографии. </w:t>
      </w:r>
    </w:p>
    <w:p w:rsidR="007B77A6" w:rsidRDefault="007B77A6">
      <w:proofErr w:type="gramStart"/>
      <w:r w:rsidRPr="007B77A6">
        <w:t>Согласно п. 42 Постановление Пленума Верховного Суда РФ N 5, Пленума ВАС РФ N 29 от 26.03.2009 "О некоторых вопросах, возникших в связи с введением в действие части четвертой Гражданского кодекса Российской Федерации" при рассмотрении судом дела о защите авторских прав надлежит исходить из того, что пока не доказано иное, автором произведения (обладателем исключительного права на произведение) считается лицо, указанное</w:t>
      </w:r>
      <w:proofErr w:type="gramEnd"/>
      <w:r w:rsidRPr="007B77A6">
        <w:t xml:space="preserve"> в качестве такового на экземпляре произведения (ст. 1257 ГК РФ) </w:t>
      </w:r>
    </w:p>
    <w:p w:rsidR="007B77A6" w:rsidRDefault="007B77A6">
      <w:r w:rsidRPr="007B77A6">
        <w:t xml:space="preserve">Обращаем Ваше внимание, что согласно Решению Арбитражного суда г. Москвы по делу №А40-133847/12: «Владелец интернет-сайта должен нести ответственность за размещение информации, противоречащей закону, поскольку именно он является лицом, создавшим соответствующие технические условия для посетителей своего Интернет-ресурса. Ответственность за содержание информации на сайте администратора домена должен нести владелец домена». </w:t>
      </w:r>
    </w:p>
    <w:p w:rsidR="007B77A6" w:rsidRDefault="007B77A6">
      <w:r w:rsidRPr="007B77A6">
        <w:t xml:space="preserve">В соответствие со ст. 1270 автору произведения принадлежит исключительное право использовать произведения в любой форме и любым не противоречащим закону способом (исключительное право на произведение). В соответствие со ст. 1229 ГК гражданин, обладающий исключительным правом на результат интеллектуальной деятельности (правообладатель), вправе использовать такой результат по своему усмотрению любым не противоречащим закону способом. В том варианте, как данное изображение использовано на Вашем Интернет-ресурсе — стоимость лицензии на него составляет 120 рублей. </w:t>
      </w:r>
    </w:p>
    <w:p w:rsidR="007B77A6" w:rsidRDefault="007B77A6">
      <w:r w:rsidRPr="007B77A6">
        <w:t xml:space="preserve">Согласно ст. 1301 ГК РФ в случаях нарушения исключительного права на произведение автор наряду с использованием других применимых способов защиты и мер ответственности вправе требовать от нарушителя вместо возмещения убытков выплаты компенсации в размере от 10000 до 5000000 рублей. В соответствии с п. 3 ст. 1252 ГК РФ автор вправе требовать указанную компенсацию за каждый случай неправомерного использования результата интеллектуальной деятельности. Взыскание суммы меньше 10 000 за каждый случай нарушения авторских прав законом не допускается. </w:t>
      </w:r>
    </w:p>
    <w:p w:rsidR="007B77A6" w:rsidRDefault="007B77A6">
      <w:r w:rsidRPr="007B77A6">
        <w:t xml:space="preserve">Кроме того, указанная выше фотография была использована Вами без указания авторства. Согласно </w:t>
      </w:r>
      <w:proofErr w:type="spellStart"/>
      <w:proofErr w:type="gramStart"/>
      <w:r w:rsidRPr="007B77A6">
        <w:t>ст</w:t>
      </w:r>
      <w:proofErr w:type="spellEnd"/>
      <w:proofErr w:type="gramEnd"/>
      <w:r w:rsidRPr="007B77A6">
        <w:t xml:space="preserve"> .1300 ГК РФ информацией об авторском праве признается любая информация, которая идентифицирует произведение, автора, которая содержится на оригинале или экземпляре произведения, приложена к нему или появляется в связи с сообщением в эфир. В отношении произведений не допускается удаление или изменение без разрешения автора или иного правообладателя информации об авторском праве. </w:t>
      </w:r>
    </w:p>
    <w:p w:rsidR="007B77A6" w:rsidRDefault="007B77A6">
      <w:r w:rsidRPr="007B77A6">
        <w:t xml:space="preserve">Убедительно просим Вас также проинформировать нас об источнике получения изображения (если он отличен от http://www.lori.ru) c целью пресечения правонарушения, учитывая тот факт, что ни нами, ни автором изображение не выкладывалось в сети Интернет в «свободном доступе» и все подобные случаи являются случаями незаконного использования. И к данной ситуации НЕПРИМЕНИМЫ ст. ст. 1274, 1276 ГК РФ. Согласно п. 3 ст. 1300 ГК РФ в случае нарушения этих </w:t>
      </w:r>
      <w:r w:rsidRPr="007B77A6">
        <w:lastRenderedPageBreak/>
        <w:t>требований автор вправе требовать выплаты компенсации в соответствии со статьей 1301 ГК РФ, т.е. от 10000 до 5000000 рублей за каждый случай.</w:t>
      </w:r>
    </w:p>
    <w:p w:rsidR="007B77A6" w:rsidRDefault="007B77A6">
      <w:r w:rsidRPr="007B77A6">
        <w:t xml:space="preserve"> На основании </w:t>
      </w:r>
      <w:proofErr w:type="gramStart"/>
      <w:r w:rsidRPr="007B77A6">
        <w:t>изложенного</w:t>
      </w:r>
      <w:proofErr w:type="gramEnd"/>
      <w:r w:rsidRPr="007B77A6">
        <w:t>, предлагаем разрешить возникшую ситуацию в досудебном порядке, а именно:</w:t>
      </w:r>
    </w:p>
    <w:p w:rsidR="007B77A6" w:rsidRDefault="007B77A6">
      <w:r w:rsidRPr="007B77A6">
        <w:t xml:space="preserve"> -прекратить дальнейшее незаконное размещение изображений и приобрести лицензию на их использование на сайте Фотобанка «http://www.lori.ru»; </w:t>
      </w:r>
    </w:p>
    <w:p w:rsidR="007B77A6" w:rsidRDefault="007B77A6">
      <w:r w:rsidRPr="007B77A6">
        <w:t xml:space="preserve">- выплатить одноразовую компенсацию в размере 30000 рублей за факт нарушения Вами авторского права, путем перевода денежных средств на наш расчетный счет. </w:t>
      </w:r>
    </w:p>
    <w:p w:rsidR="007B77A6" w:rsidRDefault="007B77A6">
      <w:r w:rsidRPr="007B77A6">
        <w:t xml:space="preserve">Факт незаконного использования Вами соответствующего изображения надлежащим образом задокументирован. </w:t>
      </w:r>
    </w:p>
    <w:p w:rsidR="007B77A6" w:rsidRDefault="007B77A6">
      <w:proofErr w:type="gramStart"/>
      <w:r w:rsidRPr="007B77A6">
        <w:t>Поскольку для данной категории судебных споров действующим законодательством не предусмотрен обязательный претензионный порядок разрешения споров, в случае отсутствия Вашего письменного ответа по предложенным нами условиям разрешения ситуации, которую мы склонны рассматривать как недоразумение, в течение десяти рабочих дней, нами будут отправлены обращения в государственные структуры для защиты авторских прав в установленном законом порядке и компетентные судебные инстанции.</w:t>
      </w:r>
      <w:proofErr w:type="gramEnd"/>
    </w:p>
    <w:p w:rsidR="001D14FF" w:rsidRDefault="007B77A6">
      <w:r w:rsidRPr="007B77A6">
        <w:t xml:space="preserve"> Наши контактные данные: </w:t>
      </w:r>
    </w:p>
    <w:p w:rsidR="001D14FF" w:rsidRDefault="007B77A6">
      <w:r w:rsidRPr="007B77A6">
        <w:t xml:space="preserve">Терентьева Ирина Владимировна </w:t>
      </w:r>
    </w:p>
    <w:p w:rsidR="00337241" w:rsidRDefault="007B77A6">
      <w:bookmarkStart w:id="0" w:name="_GoBack"/>
      <w:bookmarkEnd w:id="0"/>
      <w:r w:rsidRPr="007B77A6">
        <w:t>Генеральный директор ООО «Фотобанк Лори» </w:t>
      </w:r>
      <w:r w:rsidRPr="007B77A6">
        <w:br/>
      </w:r>
    </w:p>
    <w:sectPr w:rsidR="003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6"/>
    <w:rsid w:val="001D14FF"/>
    <w:rsid w:val="00337241"/>
    <w:rsid w:val="007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2</cp:revision>
  <dcterms:created xsi:type="dcterms:W3CDTF">2018-11-07T20:33:00Z</dcterms:created>
  <dcterms:modified xsi:type="dcterms:W3CDTF">2018-11-07T20:39:00Z</dcterms:modified>
</cp:coreProperties>
</file>